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3E80F" w14:textId="018C036E" w:rsidR="00233227" w:rsidRPr="00233227" w:rsidRDefault="00233227" w:rsidP="00233227">
      <w:pPr>
        <w:tabs>
          <w:tab w:val="left" w:pos="1800"/>
          <w:tab w:val="right" w:pos="9360"/>
        </w:tabs>
        <w:spacing w:after="120"/>
        <w:jc w:val="both"/>
        <w:rPr>
          <w:rFonts w:ascii="Arial" w:eastAsia="Arial Unicode MS" w:hAnsi="Arial"/>
          <w:b/>
          <w:sz w:val="22"/>
          <w:highlight w:val="yellow"/>
          <w:lang w:val="en-US"/>
        </w:rPr>
      </w:pPr>
      <w:bookmarkStart w:id="0" w:name="_GoBack"/>
      <w:bookmarkEnd w:id="0"/>
      <w:r w:rsidRPr="00233227">
        <w:rPr>
          <w:rFonts w:ascii="Arial" w:eastAsia="Arial Unicode MS" w:hAnsi="Arial"/>
          <w:b/>
          <w:sz w:val="22"/>
          <w:lang w:val="en-US"/>
        </w:rPr>
        <w:t>3GPP TSG RAN WG1 Meeting #94</w:t>
      </w:r>
      <w:r w:rsidRPr="00233227">
        <w:rPr>
          <w:rFonts w:ascii="Arial" w:eastAsia="Arial Unicode MS" w:hAnsi="Arial"/>
          <w:b/>
          <w:sz w:val="22"/>
          <w:lang w:val="en-US"/>
        </w:rPr>
        <w:tab/>
        <w:t>R1-18</w:t>
      </w:r>
      <w:r w:rsidR="007704A4">
        <w:rPr>
          <w:rFonts w:ascii="Arial" w:eastAsia="Arial Unicode MS" w:hAnsi="Arial"/>
          <w:b/>
          <w:sz w:val="22"/>
          <w:lang w:val="en-US"/>
        </w:rPr>
        <w:t>099</w:t>
      </w:r>
      <w:r w:rsidR="00F41CA0">
        <w:rPr>
          <w:rFonts w:ascii="Arial" w:eastAsia="Arial Unicode MS" w:hAnsi="Arial"/>
          <w:b/>
          <w:sz w:val="22"/>
          <w:lang w:val="en-US"/>
        </w:rPr>
        <w:t>91</w:t>
      </w:r>
    </w:p>
    <w:p w14:paraId="5E1A572C" w14:textId="77777777" w:rsidR="00233227" w:rsidRPr="00233227" w:rsidRDefault="00233227" w:rsidP="00233227">
      <w:pPr>
        <w:tabs>
          <w:tab w:val="left" w:pos="1800"/>
          <w:tab w:val="right" w:pos="9360"/>
        </w:tabs>
        <w:spacing w:after="120"/>
        <w:jc w:val="both"/>
        <w:rPr>
          <w:rFonts w:ascii="Arial" w:eastAsia="Arial Unicode MS" w:hAnsi="Arial"/>
          <w:b/>
          <w:sz w:val="22"/>
          <w:lang w:val="en-US"/>
        </w:rPr>
      </w:pPr>
      <w:proofErr w:type="spellStart"/>
      <w:r w:rsidRPr="00233227">
        <w:rPr>
          <w:rFonts w:ascii="Arial" w:eastAsia="Arial Unicode MS" w:hAnsi="Arial"/>
          <w:b/>
          <w:sz w:val="22"/>
          <w:szCs w:val="24"/>
          <w:lang w:val="en-US"/>
        </w:rPr>
        <w:t>Göteborg</w:t>
      </w:r>
      <w:proofErr w:type="spellEnd"/>
      <w:r w:rsidRPr="00233227">
        <w:rPr>
          <w:rFonts w:ascii="Arial" w:eastAsia="Arial Unicode MS" w:hAnsi="Arial"/>
          <w:b/>
          <w:sz w:val="22"/>
          <w:szCs w:val="24"/>
          <w:lang w:val="en-US"/>
        </w:rPr>
        <w:t>, Sweden, August 20</w:t>
      </w:r>
      <w:r w:rsidRPr="00233227">
        <w:rPr>
          <w:rFonts w:ascii="Arial" w:eastAsia="Arial Unicode MS" w:hAnsi="Arial"/>
          <w:b/>
          <w:sz w:val="22"/>
          <w:szCs w:val="24"/>
          <w:vertAlign w:val="superscript"/>
          <w:lang w:val="en-US"/>
        </w:rPr>
        <w:t>th</w:t>
      </w:r>
      <w:r w:rsidRPr="00233227">
        <w:rPr>
          <w:rFonts w:ascii="Arial" w:eastAsia="Arial Unicode MS" w:hAnsi="Arial"/>
          <w:b/>
          <w:sz w:val="22"/>
          <w:szCs w:val="24"/>
          <w:lang w:val="en-US"/>
        </w:rPr>
        <w:t xml:space="preserve"> – 24</w:t>
      </w:r>
      <w:r w:rsidRPr="00233227">
        <w:rPr>
          <w:rFonts w:ascii="Arial" w:eastAsia="Arial Unicode MS" w:hAnsi="Arial"/>
          <w:b/>
          <w:sz w:val="22"/>
          <w:szCs w:val="24"/>
          <w:vertAlign w:val="superscript"/>
          <w:lang w:val="en-US"/>
        </w:rPr>
        <w:t>th</w:t>
      </w:r>
      <w:r w:rsidRPr="00233227">
        <w:rPr>
          <w:rFonts w:ascii="Arial" w:eastAsia="Arial Unicode MS" w:hAnsi="Arial"/>
          <w:b/>
          <w:sz w:val="22"/>
          <w:szCs w:val="24"/>
          <w:lang w:val="en-US"/>
        </w:rPr>
        <w:t xml:space="preserve"> 2018</w:t>
      </w:r>
    </w:p>
    <w:p w14:paraId="338F1704" w14:textId="77777777" w:rsidR="00233227" w:rsidRPr="00233227" w:rsidRDefault="00233227" w:rsidP="00233227">
      <w:pPr>
        <w:tabs>
          <w:tab w:val="left" w:pos="1800"/>
          <w:tab w:val="right" w:pos="9360"/>
        </w:tabs>
        <w:spacing w:after="120"/>
        <w:jc w:val="both"/>
        <w:rPr>
          <w:rFonts w:ascii="Arial" w:eastAsia="Arial Unicode MS" w:hAnsi="Arial"/>
          <w:b/>
          <w:sz w:val="22"/>
          <w:lang w:val="en-US"/>
        </w:rPr>
      </w:pPr>
    </w:p>
    <w:p w14:paraId="437DE56D" w14:textId="736C3619"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7704A4" w:rsidRPr="007321CD">
        <w:rPr>
          <w:rFonts w:ascii="Arial" w:hAnsi="Arial" w:cs="Arial"/>
          <w:bCs/>
        </w:rPr>
        <w:t>LS</w:t>
      </w:r>
      <w:r w:rsidR="007704A4">
        <w:rPr>
          <w:rFonts w:ascii="Arial" w:hAnsi="Arial" w:cs="Arial"/>
          <w:bCs/>
        </w:rPr>
        <w:t xml:space="preserve"> on </w:t>
      </w:r>
      <w:r w:rsidR="00E9596C" w:rsidRPr="00E9596C">
        <w:rPr>
          <w:rFonts w:ascii="Arial" w:hAnsi="Arial" w:cs="Arial"/>
          <w:bCs/>
        </w:rPr>
        <w:t xml:space="preserve">Text Proposal to </w:t>
      </w:r>
      <w:r w:rsidR="00E9596C">
        <w:rPr>
          <w:rFonts w:ascii="Arial" w:hAnsi="Arial" w:cs="Arial"/>
          <w:bCs/>
        </w:rPr>
        <w:t xml:space="preserve">TS </w:t>
      </w:r>
      <w:r w:rsidR="00E9596C" w:rsidRPr="00E9596C">
        <w:rPr>
          <w:rFonts w:ascii="Arial" w:hAnsi="Arial" w:cs="Arial"/>
          <w:bCs/>
        </w:rPr>
        <w:t>38.300 for URLLC</w:t>
      </w:r>
    </w:p>
    <w:p w14:paraId="4FD75C17" w14:textId="77777777"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14:paraId="13F4C1DD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2FBDF72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14:paraId="25BF720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C864EBC" w14:textId="77777777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1B5445">
        <w:rPr>
          <w:rFonts w:ascii="Arial" w:hAnsi="Arial" w:cs="Arial"/>
          <w:bCs/>
        </w:rPr>
        <w:t xml:space="preserve">TSG </w:t>
      </w:r>
      <w:r w:rsidR="001B5445">
        <w:rPr>
          <w:rFonts w:ascii="Arial" w:hAnsi="Arial" w:cs="Arial"/>
          <w:bCs/>
          <w:lang w:eastAsia="zh-CN"/>
        </w:rPr>
        <w:t>RAN WG1</w:t>
      </w:r>
    </w:p>
    <w:p w14:paraId="0787541F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3910C2">
        <w:rPr>
          <w:rFonts w:ascii="Arial" w:hAnsi="Arial" w:cs="Arial"/>
          <w:bCs/>
        </w:rPr>
        <w:t xml:space="preserve">TSG </w:t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4C19AC">
        <w:rPr>
          <w:rFonts w:ascii="Arial" w:hAnsi="Arial" w:cs="Arial"/>
          <w:bCs/>
          <w:lang w:eastAsia="zh-CN"/>
        </w:rPr>
        <w:t>WG2</w:t>
      </w:r>
    </w:p>
    <w:p w14:paraId="6DB2EA39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03D0790F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FC0DABC" w14:textId="77777777"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54945788" w14:textId="77777777"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0C5784" w:rsidRPr="000C5784">
        <w:rPr>
          <w:rFonts w:cs="Arial"/>
          <w:b w:val="0"/>
          <w:bCs/>
        </w:rPr>
        <w:t>Yufei Blankenship</w:t>
      </w:r>
    </w:p>
    <w:p w14:paraId="59EED259" w14:textId="77777777"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0C5784">
        <w:rPr>
          <w:rFonts w:cs="Arial"/>
          <w:b w:val="0"/>
          <w:bCs/>
          <w:color w:val="auto"/>
        </w:rPr>
        <w:t>yufei.blankenship@ericsson.com</w:t>
      </w:r>
    </w:p>
    <w:p w14:paraId="3A088749" w14:textId="77777777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743AC505" w14:textId="77777777" w:rsidR="00A0385F" w:rsidRDefault="00A0385F" w:rsidP="001529EE">
      <w:pPr>
        <w:jc w:val="both"/>
        <w:rPr>
          <w:rFonts w:ascii="Arial" w:hAnsi="Arial" w:cs="Arial"/>
        </w:rPr>
      </w:pPr>
    </w:p>
    <w:p w14:paraId="0DA5584A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38D1F2" w14:textId="0FEBE116" w:rsidR="00F17467" w:rsidRDefault="001E11E3" w:rsidP="00F17467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</w:t>
      </w:r>
      <w:r w:rsidR="00E9596C">
        <w:rPr>
          <w:rFonts w:ascii="Arial" w:hAnsi="Arial" w:cs="Arial"/>
          <w:lang w:val="en-US"/>
        </w:rPr>
        <w:t>the t</w:t>
      </w:r>
      <w:r w:rsidR="00E9596C" w:rsidRPr="00E9596C">
        <w:rPr>
          <w:rFonts w:ascii="Arial" w:hAnsi="Arial" w:cs="Arial"/>
          <w:lang w:val="en-US"/>
        </w:rPr>
        <w:t xml:space="preserve">ext </w:t>
      </w:r>
      <w:r w:rsidR="00E9596C">
        <w:rPr>
          <w:rFonts w:ascii="Arial" w:hAnsi="Arial" w:cs="Arial"/>
          <w:lang w:val="en-US"/>
        </w:rPr>
        <w:t>p</w:t>
      </w:r>
      <w:r w:rsidR="00E9596C" w:rsidRPr="00E9596C">
        <w:rPr>
          <w:rFonts w:ascii="Arial" w:hAnsi="Arial" w:cs="Arial"/>
          <w:lang w:val="en-US"/>
        </w:rPr>
        <w:t xml:space="preserve">roposal to </w:t>
      </w:r>
      <w:r w:rsidR="00E9596C">
        <w:rPr>
          <w:rFonts w:ascii="Arial" w:hAnsi="Arial" w:cs="Arial"/>
          <w:lang w:val="en-US"/>
        </w:rPr>
        <w:t xml:space="preserve">TS </w:t>
      </w:r>
      <w:r w:rsidR="00E9596C" w:rsidRPr="00E9596C">
        <w:rPr>
          <w:rFonts w:ascii="Arial" w:hAnsi="Arial" w:cs="Arial"/>
          <w:lang w:val="en-US"/>
        </w:rPr>
        <w:t>38.300 for</w:t>
      </w:r>
      <w:r w:rsidR="00E9596C">
        <w:rPr>
          <w:rFonts w:ascii="Arial" w:hAnsi="Arial" w:cs="Arial"/>
          <w:lang w:val="en-US"/>
        </w:rPr>
        <w:t xml:space="preserve"> physical layer description of</w:t>
      </w:r>
      <w:r w:rsidR="00E9596C" w:rsidRPr="00E9596C">
        <w:rPr>
          <w:rFonts w:ascii="Arial" w:hAnsi="Arial" w:cs="Arial"/>
          <w:lang w:val="en-US"/>
        </w:rPr>
        <w:t xml:space="preserve"> URLLC</w:t>
      </w:r>
      <w:r w:rsidR="00E9596C">
        <w:rPr>
          <w:rFonts w:ascii="Arial" w:hAnsi="Arial" w:cs="Arial"/>
          <w:lang w:val="en-US"/>
        </w:rPr>
        <w:t>.</w:t>
      </w:r>
      <w:r w:rsidR="000C5784">
        <w:rPr>
          <w:rFonts w:ascii="Arial" w:hAnsi="Arial" w:cs="Arial"/>
          <w:lang w:val="en-US"/>
        </w:rPr>
        <w:t xml:space="preserve"> </w:t>
      </w:r>
      <w:r w:rsidR="00E9596C">
        <w:rPr>
          <w:rFonts w:ascii="Arial" w:hAnsi="Arial" w:cs="Arial"/>
          <w:lang w:val="en-US"/>
        </w:rPr>
        <w:t>RAN1</w:t>
      </w:r>
      <w:r w:rsidR="000C5784">
        <w:rPr>
          <w:rFonts w:ascii="Arial" w:hAnsi="Arial" w:cs="Arial"/>
          <w:lang w:val="en-US"/>
        </w:rPr>
        <w:t xml:space="preserve"> has </w:t>
      </w:r>
      <w:r w:rsidR="00E9596C">
        <w:rPr>
          <w:rFonts w:ascii="Arial" w:hAnsi="Arial" w:cs="Arial"/>
          <w:lang w:val="en-US"/>
        </w:rPr>
        <w:t xml:space="preserve">endorsed the text proposal in </w:t>
      </w:r>
      <w:r w:rsidR="00E9596C" w:rsidRPr="00E9596C">
        <w:rPr>
          <w:rFonts w:ascii="Arial" w:hAnsi="Arial" w:cs="Arial"/>
          <w:lang w:val="en-US"/>
        </w:rPr>
        <w:t>R1-1809869</w:t>
      </w:r>
      <w:r w:rsidR="00E9596C">
        <w:rPr>
          <w:rFonts w:ascii="Arial" w:hAnsi="Arial" w:cs="Arial"/>
          <w:lang w:val="en-US"/>
        </w:rPr>
        <w:t>, which is repeated blow.</w:t>
      </w:r>
      <w:r w:rsidR="00E9596C" w:rsidRPr="00E9596C">
        <w:rPr>
          <w:rFonts w:ascii="Arial" w:hAnsi="Arial" w:cs="Arial"/>
          <w:lang w:val="en-US"/>
        </w:rPr>
        <w:t xml:space="preserve"> </w:t>
      </w:r>
    </w:p>
    <w:p w14:paraId="6DDAFA31" w14:textId="71071C4F" w:rsidR="000C5784" w:rsidRDefault="000C5784" w:rsidP="00F17467">
      <w:pPr>
        <w:spacing w:after="60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9596C" w14:paraId="58C2CF67" w14:textId="77777777" w:rsidTr="00E9596C">
        <w:tc>
          <w:tcPr>
            <w:tcW w:w="9855" w:type="dxa"/>
          </w:tcPr>
          <w:p w14:paraId="290F1E8A" w14:textId="77777777" w:rsidR="00E9596C" w:rsidRPr="00E9596C" w:rsidRDefault="00E9596C" w:rsidP="00E95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lang w:eastAsia="ja-JP"/>
              </w:rPr>
            </w:pPr>
            <w:r w:rsidRPr="00E9596C">
              <w:rPr>
                <w:rFonts w:ascii="Arial" w:eastAsia="Times New Roman" w:hAnsi="Arial" w:cs="Arial"/>
                <w:lang w:eastAsia="ja-JP"/>
              </w:rPr>
              <w:t>====================== Start of Text Proposal to TS 38.300 ======================</w:t>
            </w:r>
          </w:p>
          <w:p w14:paraId="441357CB" w14:textId="77777777" w:rsidR="00E9596C" w:rsidRPr="00E9596C" w:rsidRDefault="00E9596C" w:rsidP="00E959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1" w:name="_Toc517229205"/>
            <w:r w:rsidRPr="00E9596C">
              <w:rPr>
                <w:rFonts w:ascii="Arial" w:eastAsia="Times New Roman" w:hAnsi="Arial"/>
                <w:sz w:val="28"/>
                <w:lang w:eastAsia="ja-JP"/>
              </w:rPr>
              <w:t>16.1 URLLC</w:t>
            </w:r>
            <w:bookmarkEnd w:id="1"/>
          </w:p>
          <w:p w14:paraId="351BE169" w14:textId="77777777" w:rsidR="00E9596C" w:rsidRPr="00E9596C" w:rsidRDefault="00E9596C" w:rsidP="00E9596C">
            <w:pPr>
              <w:keepNext/>
              <w:autoSpaceDE w:val="0"/>
              <w:autoSpaceDN w:val="0"/>
              <w:adjustRightInd w:val="0"/>
              <w:snapToGrid w:val="0"/>
              <w:spacing w:before="120" w:after="120"/>
              <w:jc w:val="center"/>
              <w:outlineLvl w:val="3"/>
              <w:rPr>
                <w:b/>
                <w:bCs/>
                <w:sz w:val="22"/>
                <w:szCs w:val="28"/>
                <w:lang w:val="en-AU" w:eastAsia="zh-CN"/>
              </w:rPr>
            </w:pPr>
            <w:bookmarkStart w:id="2" w:name="_Toc501048203"/>
            <w:r w:rsidRPr="00E9596C">
              <w:rPr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&lt; </w:t>
            </w:r>
            <w:r w:rsidRPr="00E9596C">
              <w:rPr>
                <w:b/>
                <w:bCs/>
                <w:color w:val="FF0000"/>
                <w:sz w:val="28"/>
                <w:szCs w:val="28"/>
                <w:lang w:val="en-US"/>
              </w:rPr>
              <w:t>Unchanged parts are omitted</w:t>
            </w:r>
            <w:r w:rsidRPr="00E9596C">
              <w:rPr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 &gt;</w:t>
            </w:r>
          </w:p>
          <w:bookmarkEnd w:id="2"/>
          <w:p w14:paraId="09A34ABF" w14:textId="77777777" w:rsidR="00E9596C" w:rsidRPr="00E9596C" w:rsidRDefault="00E9596C" w:rsidP="00E95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lang w:val="en-AU" w:eastAsia="ja-JP"/>
              </w:rPr>
            </w:pPr>
          </w:p>
          <w:p w14:paraId="58772D72" w14:textId="77777777" w:rsidR="00E9596C" w:rsidRPr="00E9596C" w:rsidRDefault="00E9596C" w:rsidP="00E959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color w:val="FF0000"/>
                <w:sz w:val="28"/>
                <w:lang w:eastAsia="ja-JP"/>
              </w:rPr>
            </w:pPr>
            <w:r w:rsidRPr="00E9596C">
              <w:rPr>
                <w:rFonts w:ascii="Arial" w:eastAsia="Times New Roman" w:hAnsi="Arial"/>
                <w:color w:val="FF0000"/>
                <w:sz w:val="28"/>
                <w:lang w:eastAsia="ja-JP"/>
              </w:rPr>
              <w:t>16.1.4</w:t>
            </w:r>
            <w:r w:rsidRPr="00E9596C">
              <w:rPr>
                <w:rFonts w:ascii="Arial" w:eastAsia="Times New Roman" w:hAnsi="Arial"/>
                <w:color w:val="FF0000"/>
                <w:sz w:val="28"/>
                <w:lang w:eastAsia="ja-JP"/>
              </w:rPr>
              <w:tab/>
              <w:t>CQI and MCS</w:t>
            </w:r>
          </w:p>
          <w:p w14:paraId="6F1740C2" w14:textId="315A3CAA" w:rsidR="00E9596C" w:rsidRPr="00E9596C" w:rsidRDefault="00E9596C" w:rsidP="00E95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color w:val="FF0000"/>
                <w:lang w:eastAsia="ja-JP"/>
              </w:rPr>
            </w:pPr>
            <w:r w:rsidRPr="00E9596C">
              <w:rPr>
                <w:rFonts w:eastAsia="Times New Roman"/>
                <w:color w:val="FF0000"/>
                <w:lang w:eastAsia="ja-JP"/>
              </w:rPr>
              <w:t xml:space="preserve">For channel state reporting, </w:t>
            </w:r>
            <w:r w:rsidR="001618EC">
              <w:rPr>
                <w:rFonts w:eastAsia="Times New Roman"/>
                <w:color w:val="FF0000"/>
                <w:lang w:eastAsia="ja-JP"/>
              </w:rPr>
              <w:t>a</w:t>
            </w:r>
            <w:r w:rsidRPr="00E9596C">
              <w:rPr>
                <w:rFonts w:eastAsia="Times New Roman"/>
                <w:color w:val="FF0000"/>
                <w:lang w:eastAsia="ja-JP"/>
              </w:rPr>
              <w:t xml:space="preserve"> CQI table for target block error rate 10</w:t>
            </w:r>
            <w:r w:rsidRPr="00E9596C">
              <w:rPr>
                <w:rFonts w:eastAsia="Times New Roman"/>
                <w:color w:val="FF0000"/>
                <w:vertAlign w:val="superscript"/>
                <w:lang w:eastAsia="ja-JP"/>
              </w:rPr>
              <w:t>-5</w:t>
            </w:r>
            <w:r w:rsidRPr="00E9596C">
              <w:rPr>
                <w:rFonts w:eastAsia="Times New Roman"/>
                <w:color w:val="FF0000"/>
                <w:lang w:eastAsia="ja-JP"/>
              </w:rPr>
              <w:t xml:space="preserve"> is introduced. </w:t>
            </w:r>
          </w:p>
          <w:p w14:paraId="6A1C4437" w14:textId="77777777" w:rsidR="00E9596C" w:rsidRPr="00E9596C" w:rsidRDefault="00E9596C" w:rsidP="00E95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color w:val="FF0000"/>
                <w:lang w:eastAsia="ja-JP"/>
              </w:rPr>
            </w:pPr>
            <w:r w:rsidRPr="00E9596C">
              <w:rPr>
                <w:rFonts w:eastAsia="Times New Roman"/>
                <w:color w:val="FF0000"/>
                <w:lang w:eastAsia="ja-JP"/>
              </w:rPr>
              <w:t>For scheduling data packets with higher reliability, 64QAM MCS tables containing entries with lower spectral efficiency are introduced for both downlink and uplink. The tables are different for CP-OFDM and DFT-s-OFDM. The MCS tables can be configured semi-statically or dynamically. The dynamic signalling of MCS table is supported by configuring UE with MCS-C-RNTI, where the scrambling of DCI CRC by MCS-C-RNTI indicates the 64QAM MCS tables with entries of lower spectral efficiency.</w:t>
            </w:r>
          </w:p>
          <w:p w14:paraId="5971E7FE" w14:textId="77777777" w:rsidR="00E9596C" w:rsidRPr="00E9596C" w:rsidRDefault="00E9596C" w:rsidP="00E95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color w:val="FF0000"/>
                <w:lang w:eastAsia="ja-JP"/>
              </w:rPr>
            </w:pPr>
          </w:p>
          <w:p w14:paraId="78C5D67F" w14:textId="75712895" w:rsidR="00E9596C" w:rsidRPr="00E9596C" w:rsidRDefault="00E9596C" w:rsidP="00E95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lang w:eastAsia="ja-JP"/>
              </w:rPr>
            </w:pPr>
            <w:r w:rsidRPr="00E9596C">
              <w:rPr>
                <w:rFonts w:ascii="Arial" w:eastAsia="Times New Roman" w:hAnsi="Arial" w:cs="Arial"/>
                <w:lang w:eastAsia="ja-JP"/>
              </w:rPr>
              <w:t>====================== End of Text Proposal to TS 38.300 ======================</w:t>
            </w:r>
          </w:p>
        </w:tc>
      </w:tr>
    </w:tbl>
    <w:p w14:paraId="38D5E3F5" w14:textId="0096FF28" w:rsidR="00E9596C" w:rsidRDefault="00E9596C" w:rsidP="00F17467">
      <w:pPr>
        <w:spacing w:after="60"/>
        <w:rPr>
          <w:rFonts w:ascii="Arial" w:hAnsi="Arial" w:cs="Arial"/>
          <w:bCs/>
        </w:rPr>
      </w:pPr>
    </w:p>
    <w:p w14:paraId="06EFDA7B" w14:textId="77777777" w:rsidR="00637C15" w:rsidRDefault="00637C15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14:paraId="3A9D58E1" w14:textId="77777777"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14:paraId="4167926B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68F52D" w14:textId="71164443" w:rsidR="00E367FE" w:rsidRDefault="00F17467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F2A7F" w:rsidRPr="00DF2A7F">
        <w:rPr>
          <w:rFonts w:ascii="Arial" w:hAnsi="Arial" w:cs="Arial"/>
        </w:rPr>
        <w:t xml:space="preserve">respectfully </w:t>
      </w:r>
      <w:r>
        <w:rPr>
          <w:rFonts w:ascii="Arial" w:hAnsi="Arial" w:cs="Arial"/>
        </w:rPr>
        <w:t>ask RAN2</w:t>
      </w:r>
      <w:r w:rsidR="001529EE" w:rsidRPr="00391DBE">
        <w:rPr>
          <w:rFonts w:ascii="Arial" w:hAnsi="Arial" w:cs="Arial"/>
        </w:rPr>
        <w:t xml:space="preserve"> </w:t>
      </w:r>
      <w:r w:rsidR="00637C15" w:rsidRPr="00637C15">
        <w:rPr>
          <w:rFonts w:ascii="Arial" w:eastAsia="MS Mincho" w:hAnsi="Arial" w:cs="Arial"/>
          <w:lang w:eastAsia="ja-JP"/>
        </w:rPr>
        <w:t xml:space="preserve">to </w:t>
      </w:r>
      <w:r w:rsidR="004D7FA2" w:rsidRPr="004D7FA2">
        <w:rPr>
          <w:rFonts w:ascii="Arial" w:eastAsia="MS Mincho" w:hAnsi="Arial" w:cs="Arial"/>
          <w:lang w:eastAsia="ja-JP"/>
        </w:rPr>
        <w:t xml:space="preserve">take the above </w:t>
      </w:r>
      <w:r w:rsidR="00C165AA">
        <w:rPr>
          <w:rFonts w:ascii="Arial" w:eastAsia="MS Mincho" w:hAnsi="Arial" w:cs="Arial"/>
          <w:lang w:eastAsia="ja-JP"/>
        </w:rPr>
        <w:t>text proposal</w:t>
      </w:r>
      <w:r w:rsidR="00E9596C">
        <w:rPr>
          <w:rFonts w:ascii="Arial" w:eastAsia="MS Mincho" w:hAnsi="Arial" w:cs="Arial"/>
          <w:lang w:eastAsia="ja-JP"/>
        </w:rPr>
        <w:t xml:space="preserve"> into consideration</w:t>
      </w:r>
      <w:r w:rsidR="00E367FE">
        <w:rPr>
          <w:rFonts w:ascii="Arial" w:hAnsi="Arial" w:cs="Arial"/>
        </w:rPr>
        <w:t>.</w:t>
      </w:r>
    </w:p>
    <w:p w14:paraId="7E92A52C" w14:textId="77777777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5AD7836A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18D97238" w14:textId="0728F3E1" w:rsidR="0039053C" w:rsidRDefault="0039053C" w:rsidP="00E9596C">
      <w:pPr>
        <w:tabs>
          <w:tab w:val="left" w:pos="4410"/>
          <w:tab w:val="left" w:pos="666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E9596C">
        <w:rPr>
          <w:rFonts w:ascii="Arial" w:hAnsi="Arial" w:cs="Arial"/>
          <w:bCs/>
        </w:rPr>
        <w:t>4-BIS</w:t>
      </w:r>
      <w:r w:rsidR="008B29E8">
        <w:rPr>
          <w:rFonts w:ascii="Arial" w:hAnsi="Arial" w:cs="Arial"/>
          <w:bCs/>
        </w:rPr>
        <w:t xml:space="preserve">                  </w:t>
      </w:r>
      <w:r w:rsidR="00906B81">
        <w:rPr>
          <w:rFonts w:ascii="Arial" w:hAnsi="Arial" w:cs="Arial"/>
          <w:bCs/>
        </w:rPr>
        <w:t xml:space="preserve">         </w:t>
      </w:r>
      <w:r w:rsidR="00E9596C" w:rsidRPr="00E9596C">
        <w:rPr>
          <w:rFonts w:ascii="Arial" w:hAnsi="Arial" w:cs="Arial"/>
          <w:bCs/>
        </w:rPr>
        <w:t>8 - 12 Oct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9596C" w:rsidRPr="00E9596C">
        <w:rPr>
          <w:rFonts w:ascii="Arial" w:hAnsi="Arial" w:cs="Arial"/>
        </w:rPr>
        <w:t>Chengdu</w:t>
      </w:r>
      <w:r w:rsidR="00E9596C">
        <w:rPr>
          <w:rFonts w:ascii="Arial" w:hAnsi="Arial" w:cs="Arial"/>
        </w:rPr>
        <w:t>, China</w:t>
      </w:r>
    </w:p>
    <w:p w14:paraId="68FF99B8" w14:textId="251FF3DD" w:rsidR="00637C15" w:rsidRDefault="00637C15" w:rsidP="00E9596C">
      <w:pPr>
        <w:tabs>
          <w:tab w:val="left" w:pos="4320"/>
          <w:tab w:val="left" w:pos="720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 w:eastAsia="zh-CN"/>
        </w:rPr>
        <w:t xml:space="preserve">TSG </w:t>
      </w:r>
      <w:r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E9596C">
        <w:rPr>
          <w:rFonts w:ascii="Arial" w:hAnsi="Arial" w:cs="Arial"/>
          <w:bCs/>
        </w:rPr>
        <w:t>Meeting 95</w:t>
      </w:r>
      <w:r w:rsidRPr="00637C15">
        <w:rPr>
          <w:rFonts w:ascii="Arial" w:hAnsi="Arial" w:cs="Arial"/>
        </w:rPr>
        <w:t xml:space="preserve">    </w:t>
      </w:r>
      <w:r w:rsidR="00E9596C">
        <w:rPr>
          <w:rFonts w:ascii="Arial" w:hAnsi="Arial" w:cs="Arial"/>
        </w:rPr>
        <w:tab/>
      </w:r>
      <w:r w:rsidR="00E9596C" w:rsidRPr="00E9596C">
        <w:rPr>
          <w:rFonts w:ascii="Arial" w:hAnsi="Arial" w:cs="Arial"/>
          <w:bCs/>
        </w:rPr>
        <w:t>12 - 16 Nov 2018</w:t>
      </w:r>
      <w:r w:rsidRPr="00637C1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 w:rsidR="00E9596C" w:rsidRPr="00E9596C">
        <w:rPr>
          <w:rFonts w:ascii="Arial" w:hAnsi="Arial" w:cs="Arial"/>
        </w:rPr>
        <w:t>Spokane</w:t>
      </w:r>
      <w:r w:rsidR="00E9596C">
        <w:rPr>
          <w:rFonts w:ascii="Arial" w:hAnsi="Arial" w:cs="Arial"/>
        </w:rPr>
        <w:t>, US</w:t>
      </w:r>
      <w:r w:rsidRPr="00637C15">
        <w:rPr>
          <w:rFonts w:ascii="Arial" w:hAnsi="Arial" w:cs="Arial"/>
        </w:rPr>
        <w:t xml:space="preserve">   </w:t>
      </w:r>
    </w:p>
    <w:p w14:paraId="30B91DB5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48B577E1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74C4C562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40155" w14:textId="77777777" w:rsidR="003C65CA" w:rsidRDefault="003C65CA" w:rsidP="00A0385F">
      <w:r>
        <w:separator/>
      </w:r>
    </w:p>
  </w:endnote>
  <w:endnote w:type="continuationSeparator" w:id="0">
    <w:p w14:paraId="0B68B8EA" w14:textId="77777777" w:rsidR="003C65CA" w:rsidRDefault="003C65C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B893C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873A0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65861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85FAF" w14:textId="77777777" w:rsidR="003C65CA" w:rsidRDefault="003C65CA" w:rsidP="00A0385F">
      <w:r>
        <w:separator/>
      </w:r>
    </w:p>
  </w:footnote>
  <w:footnote w:type="continuationSeparator" w:id="0">
    <w:p w14:paraId="473398C6" w14:textId="77777777" w:rsidR="003C65CA" w:rsidRDefault="003C65CA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294B9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7BCA6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DF2EA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3"/>
  </w:num>
  <w:num w:numId="9">
    <w:abstractNumId w:val="4"/>
  </w:num>
  <w:num w:numId="10">
    <w:abstractNumId w:val="21"/>
  </w:num>
  <w:num w:numId="11">
    <w:abstractNumId w:val="24"/>
  </w:num>
  <w:num w:numId="12">
    <w:abstractNumId w:val="14"/>
  </w:num>
  <w:num w:numId="13">
    <w:abstractNumId w:val="16"/>
  </w:num>
  <w:num w:numId="14">
    <w:abstractNumId w:val="2"/>
  </w:num>
  <w:num w:numId="15">
    <w:abstractNumId w:val="6"/>
  </w:num>
  <w:num w:numId="16">
    <w:abstractNumId w:val="12"/>
  </w:num>
  <w:num w:numId="17">
    <w:abstractNumId w:val="19"/>
  </w:num>
  <w:num w:numId="18">
    <w:abstractNumId w:val="7"/>
  </w:num>
  <w:num w:numId="19">
    <w:abstractNumId w:val="1"/>
  </w:num>
  <w:num w:numId="20">
    <w:abstractNumId w:val="15"/>
  </w:num>
  <w:num w:numId="21">
    <w:abstractNumId w:val="10"/>
  </w:num>
  <w:num w:numId="22">
    <w:abstractNumId w:val="20"/>
  </w:num>
  <w:num w:numId="23">
    <w:abstractNumId w:val="11"/>
  </w:num>
  <w:num w:numId="24">
    <w:abstractNumId w:val="9"/>
  </w:num>
  <w:num w:numId="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5EBD"/>
    <w:rsid w:val="00084430"/>
    <w:rsid w:val="00084B8F"/>
    <w:rsid w:val="0009661D"/>
    <w:rsid w:val="00097631"/>
    <w:rsid w:val="000A4E5F"/>
    <w:rsid w:val="000B6129"/>
    <w:rsid w:val="000C0292"/>
    <w:rsid w:val="000C3440"/>
    <w:rsid w:val="000C5784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618EC"/>
    <w:rsid w:val="00174ADD"/>
    <w:rsid w:val="001777D2"/>
    <w:rsid w:val="00183303"/>
    <w:rsid w:val="00185E99"/>
    <w:rsid w:val="001A751F"/>
    <w:rsid w:val="001B5445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3227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702B"/>
    <w:rsid w:val="00290D15"/>
    <w:rsid w:val="0029618C"/>
    <w:rsid w:val="00296769"/>
    <w:rsid w:val="002B2494"/>
    <w:rsid w:val="002B6CE3"/>
    <w:rsid w:val="002C282B"/>
    <w:rsid w:val="002D3CB8"/>
    <w:rsid w:val="002E01B3"/>
    <w:rsid w:val="002E1F90"/>
    <w:rsid w:val="002F36F7"/>
    <w:rsid w:val="002F3B4F"/>
    <w:rsid w:val="002F4FE9"/>
    <w:rsid w:val="0030309B"/>
    <w:rsid w:val="00305F55"/>
    <w:rsid w:val="003073C2"/>
    <w:rsid w:val="00307D4A"/>
    <w:rsid w:val="00314282"/>
    <w:rsid w:val="00315BDB"/>
    <w:rsid w:val="00320AA6"/>
    <w:rsid w:val="00323001"/>
    <w:rsid w:val="00325A53"/>
    <w:rsid w:val="00362CB3"/>
    <w:rsid w:val="003714A2"/>
    <w:rsid w:val="00371E2A"/>
    <w:rsid w:val="00373A3E"/>
    <w:rsid w:val="00384B2D"/>
    <w:rsid w:val="00386375"/>
    <w:rsid w:val="0039053C"/>
    <w:rsid w:val="003910C2"/>
    <w:rsid w:val="00391281"/>
    <w:rsid w:val="0039149C"/>
    <w:rsid w:val="00391DBE"/>
    <w:rsid w:val="00397277"/>
    <w:rsid w:val="003A0724"/>
    <w:rsid w:val="003B22B2"/>
    <w:rsid w:val="003B54E7"/>
    <w:rsid w:val="003C394D"/>
    <w:rsid w:val="003C65CA"/>
    <w:rsid w:val="003D1C20"/>
    <w:rsid w:val="003D395B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47056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B5187"/>
    <w:rsid w:val="004C19AC"/>
    <w:rsid w:val="004C1B1D"/>
    <w:rsid w:val="004C532C"/>
    <w:rsid w:val="004C6819"/>
    <w:rsid w:val="004C6C16"/>
    <w:rsid w:val="004C7421"/>
    <w:rsid w:val="004D7FA2"/>
    <w:rsid w:val="004E197F"/>
    <w:rsid w:val="004E51FB"/>
    <w:rsid w:val="00500E62"/>
    <w:rsid w:val="00505418"/>
    <w:rsid w:val="00514E18"/>
    <w:rsid w:val="00516485"/>
    <w:rsid w:val="005204CD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01E4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C15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6F1E10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04A4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34C7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7711C"/>
    <w:rsid w:val="00A849C1"/>
    <w:rsid w:val="00A902C0"/>
    <w:rsid w:val="00A96373"/>
    <w:rsid w:val="00AA2DD1"/>
    <w:rsid w:val="00AA38EA"/>
    <w:rsid w:val="00AB21B1"/>
    <w:rsid w:val="00AB25E7"/>
    <w:rsid w:val="00AB489A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2349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165AA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52912"/>
    <w:rsid w:val="00C60E94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5431C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D642D"/>
    <w:rsid w:val="00DE7242"/>
    <w:rsid w:val="00DF0AD6"/>
    <w:rsid w:val="00DF2A7F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9596C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35C"/>
    <w:rsid w:val="00F35B33"/>
    <w:rsid w:val="00F41CA0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3FE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578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1B314-201E-44B1-82B0-3F6021A1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2018-08-24T11:45:00Z</dcterms:created>
  <dcterms:modified xsi:type="dcterms:W3CDTF">2018-08-24T15:03:00Z</dcterms:modified>
</cp:coreProperties>
</file>